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DC753" w14:textId="77777777" w:rsidR="006238BF" w:rsidRDefault="006238BF">
      <w:pPr>
        <w:rPr>
          <w:rFonts w:asciiTheme="majorHAnsi" w:hAnsiTheme="majorHAnsi" w:cs="Times New Roman"/>
          <w:b/>
          <w:bCs/>
        </w:rPr>
      </w:pPr>
    </w:p>
    <w:p w14:paraId="4FAE6FFA" w14:textId="2955B92E" w:rsidR="006238BF" w:rsidRDefault="006238BF" w:rsidP="006238BF">
      <w:pPr>
        <w:jc w:val="center"/>
        <w:rPr>
          <w:rFonts w:asciiTheme="majorHAnsi" w:hAnsiTheme="majorHAnsi" w:cs="Times New Roman"/>
          <w:b/>
          <w:bCs/>
        </w:rPr>
      </w:pPr>
      <w:r>
        <w:rPr>
          <w:noProof/>
          <w:lang w:val="en-US"/>
        </w:rPr>
        <w:drawing>
          <wp:inline distT="0" distB="0" distL="0" distR="0" wp14:anchorId="58ADEB62" wp14:editId="232BE7FE">
            <wp:extent cx="2524125" cy="1048385"/>
            <wp:effectExtent l="0" t="0" r="9525" b="0"/>
            <wp:docPr id="1" name="Picture 1" descr="A logo for a horse sal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horse sal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4CB49F" w14:textId="2B0BF0C4" w:rsidR="00CF161A" w:rsidRPr="006238BF" w:rsidRDefault="00CF161A">
      <w:pPr>
        <w:rPr>
          <w:rFonts w:asciiTheme="majorHAnsi" w:hAnsiTheme="majorHAnsi" w:cs="Times New Roman"/>
          <w:b/>
          <w:bCs/>
          <w:sz w:val="28"/>
          <w:szCs w:val="28"/>
        </w:rPr>
      </w:pPr>
      <w:r w:rsidRPr="006238BF">
        <w:rPr>
          <w:rFonts w:asciiTheme="majorHAnsi" w:hAnsiTheme="majorHAnsi" w:cs="Times New Roman"/>
          <w:b/>
          <w:bCs/>
          <w:sz w:val="28"/>
          <w:szCs w:val="28"/>
        </w:rPr>
        <w:t>Prince George Horse Society (PGHS) 24/7 Video Surveillance</w:t>
      </w:r>
      <w:r w:rsidR="006238BF" w:rsidRPr="006238BF">
        <w:rPr>
          <w:rFonts w:asciiTheme="majorHAnsi" w:hAnsiTheme="majorHAnsi" w:cs="Times New Roman"/>
          <w:b/>
          <w:bCs/>
          <w:sz w:val="28"/>
          <w:szCs w:val="28"/>
        </w:rPr>
        <w:t xml:space="preserve"> Policy</w:t>
      </w:r>
    </w:p>
    <w:p w14:paraId="5722F692" w14:textId="7D134DC0" w:rsidR="00CF161A" w:rsidRPr="006238BF" w:rsidRDefault="00CF161A">
      <w:p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sz w:val="22"/>
          <w:szCs w:val="22"/>
        </w:rPr>
        <w:t>For the safety</w:t>
      </w:r>
      <w:r w:rsidR="00F341FC" w:rsidRPr="006238BF">
        <w:rPr>
          <w:rFonts w:ascii="Aptos" w:hAnsi="Aptos" w:cs="Times New Roman"/>
          <w:sz w:val="22"/>
          <w:szCs w:val="22"/>
        </w:rPr>
        <w:t xml:space="preserve">, </w:t>
      </w:r>
      <w:r w:rsidR="003C75D9" w:rsidRPr="006238BF">
        <w:rPr>
          <w:rFonts w:ascii="Aptos" w:hAnsi="Aptos" w:cs="Times New Roman"/>
          <w:sz w:val="22"/>
          <w:szCs w:val="22"/>
        </w:rPr>
        <w:t>security</w:t>
      </w:r>
      <w:r w:rsidR="00F341FC" w:rsidRPr="006238BF">
        <w:rPr>
          <w:rFonts w:ascii="Aptos" w:hAnsi="Aptos" w:cs="Times New Roman"/>
          <w:sz w:val="22"/>
          <w:szCs w:val="22"/>
        </w:rPr>
        <w:t xml:space="preserve">, and </w:t>
      </w:r>
      <w:r w:rsidR="003C75D9" w:rsidRPr="006238BF">
        <w:rPr>
          <w:rFonts w:ascii="Aptos" w:hAnsi="Aptos" w:cs="Times New Roman"/>
          <w:sz w:val="22"/>
          <w:szCs w:val="22"/>
        </w:rPr>
        <w:t xml:space="preserve">accessibility </w:t>
      </w:r>
      <w:r w:rsidRPr="006238BF">
        <w:rPr>
          <w:rFonts w:ascii="Aptos" w:hAnsi="Aptos" w:cs="Times New Roman"/>
          <w:sz w:val="22"/>
          <w:szCs w:val="22"/>
        </w:rPr>
        <w:t>of all people, animals, and property, the PGHS operates</w:t>
      </w:r>
      <w:r w:rsidR="009305E7" w:rsidRPr="006238BF">
        <w:rPr>
          <w:rFonts w:ascii="Aptos" w:hAnsi="Aptos" w:cs="Times New Roman"/>
          <w:sz w:val="22"/>
          <w:szCs w:val="22"/>
        </w:rPr>
        <w:t xml:space="preserve"> </w:t>
      </w:r>
      <w:r w:rsidRPr="006238BF">
        <w:rPr>
          <w:rFonts w:ascii="Aptos" w:hAnsi="Aptos" w:cs="Times New Roman"/>
          <w:sz w:val="22"/>
          <w:szCs w:val="22"/>
        </w:rPr>
        <w:t xml:space="preserve">24-hour video surveillance on the grounds. This surveillance </w:t>
      </w:r>
      <w:r w:rsidR="00352C71" w:rsidRPr="006238BF">
        <w:rPr>
          <w:rFonts w:ascii="Aptos" w:hAnsi="Aptos" w:cs="Times New Roman"/>
          <w:sz w:val="22"/>
          <w:szCs w:val="22"/>
        </w:rPr>
        <w:t xml:space="preserve">also </w:t>
      </w:r>
      <w:r w:rsidRPr="006238BF">
        <w:rPr>
          <w:rFonts w:ascii="Aptos" w:hAnsi="Aptos" w:cs="Times New Roman"/>
          <w:sz w:val="22"/>
          <w:szCs w:val="22"/>
        </w:rPr>
        <w:t>aims to deter theft, vandalism, and other harmful acts, and is consistent with the PGHS’s policies and Code of Conduct</w:t>
      </w:r>
      <w:r w:rsidR="00354AE1" w:rsidRPr="006238BF">
        <w:rPr>
          <w:rFonts w:ascii="Aptos" w:hAnsi="Aptos" w:cs="Times New Roman"/>
          <w:sz w:val="22"/>
          <w:szCs w:val="22"/>
        </w:rPr>
        <w:t>, r</w:t>
      </w:r>
      <w:r w:rsidR="00F341FC" w:rsidRPr="006238BF">
        <w:rPr>
          <w:rFonts w:ascii="Aptos" w:hAnsi="Aptos" w:cs="Times New Roman"/>
          <w:sz w:val="22"/>
          <w:szCs w:val="22"/>
        </w:rPr>
        <w:t>ecognising the importance of building inclusive and respectful spaces while maintaining a welcoming environment.</w:t>
      </w:r>
    </w:p>
    <w:p w14:paraId="3705C6C5" w14:textId="07DF2850" w:rsidR="00CF161A" w:rsidRPr="006238BF" w:rsidRDefault="00CF161A">
      <w:pPr>
        <w:rPr>
          <w:rFonts w:asciiTheme="majorHAnsi" w:hAnsiTheme="majorHAnsi" w:cs="Times New Roman"/>
          <w:b/>
          <w:bCs/>
        </w:rPr>
      </w:pPr>
      <w:r w:rsidRPr="006238BF">
        <w:rPr>
          <w:rFonts w:asciiTheme="majorHAnsi" w:hAnsiTheme="majorHAnsi" w:cs="Times New Roman"/>
          <w:b/>
          <w:bCs/>
        </w:rPr>
        <w:t>Consent and Privacy</w:t>
      </w:r>
    </w:p>
    <w:p w14:paraId="66AC98A3" w14:textId="25108E37" w:rsidR="00CF161A" w:rsidRPr="006238BF" w:rsidRDefault="007978AF" w:rsidP="007978AF">
      <w:pPr>
        <w:pStyle w:val="ListParagraph"/>
        <w:numPr>
          <w:ilvl w:val="0"/>
          <w:numId w:val="1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Implied Consent:</w:t>
      </w:r>
      <w:r w:rsidRPr="006238BF">
        <w:rPr>
          <w:rFonts w:ascii="Aptos" w:hAnsi="Aptos" w:cs="Times New Roman"/>
          <w:sz w:val="22"/>
          <w:szCs w:val="22"/>
        </w:rPr>
        <w:t xml:space="preserve"> Notice of the cameras are clearly posted. Entering the grounds gives implied consent to be recorded, in accordance with BC’s Personal Information and Privacy Act (PIPA).</w:t>
      </w:r>
    </w:p>
    <w:p w14:paraId="55E77C0D" w14:textId="7C9C9321" w:rsidR="007978AF" w:rsidRPr="006238BF" w:rsidRDefault="007978AF" w:rsidP="007978AF">
      <w:pPr>
        <w:pStyle w:val="ListParagraph"/>
        <w:numPr>
          <w:ilvl w:val="0"/>
          <w:numId w:val="1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Purpose</w:t>
      </w:r>
      <w:r w:rsidR="00EB16F7" w:rsidRPr="006238BF">
        <w:rPr>
          <w:rFonts w:ascii="Aptos" w:hAnsi="Aptos" w:cs="Times New Roman"/>
          <w:b/>
          <w:bCs/>
          <w:sz w:val="22"/>
          <w:szCs w:val="22"/>
        </w:rPr>
        <w:t xml:space="preserve"> (PIPA)</w:t>
      </w:r>
      <w:r w:rsidRPr="006238BF">
        <w:rPr>
          <w:rFonts w:ascii="Aptos" w:hAnsi="Aptos" w:cs="Times New Roman"/>
          <w:b/>
          <w:bCs/>
          <w:sz w:val="22"/>
          <w:szCs w:val="22"/>
        </w:rPr>
        <w:t>:</w:t>
      </w:r>
      <w:r w:rsidRPr="006238BF">
        <w:rPr>
          <w:rFonts w:ascii="Aptos" w:hAnsi="Aptos" w:cs="Times New Roman"/>
          <w:sz w:val="22"/>
          <w:szCs w:val="22"/>
        </w:rPr>
        <w:t xml:space="preserve"> Footage is collected legally and used exclusively for the intended purposes of safety, security, and investigating incidents </w:t>
      </w:r>
      <w:r w:rsidR="004A00DF" w:rsidRPr="006238BF">
        <w:rPr>
          <w:rFonts w:ascii="Aptos" w:hAnsi="Aptos" w:cs="Times New Roman"/>
          <w:sz w:val="22"/>
          <w:szCs w:val="22"/>
        </w:rPr>
        <w:t xml:space="preserve">or concerns </w:t>
      </w:r>
      <w:r w:rsidRPr="006238BF">
        <w:rPr>
          <w:rFonts w:ascii="Aptos" w:hAnsi="Aptos" w:cs="Times New Roman"/>
          <w:sz w:val="22"/>
          <w:szCs w:val="22"/>
        </w:rPr>
        <w:t>as outlined in the PGHS’s policies and Code of Conduct.</w:t>
      </w:r>
      <w:r w:rsidR="004A00DF" w:rsidRPr="006238BF">
        <w:rPr>
          <w:rFonts w:ascii="Aptos" w:hAnsi="Aptos" w:cs="Times New Roman"/>
          <w:sz w:val="22"/>
          <w:szCs w:val="22"/>
        </w:rPr>
        <w:t xml:space="preserve"> </w:t>
      </w:r>
    </w:p>
    <w:p w14:paraId="07E982CC" w14:textId="5B8C31F0" w:rsidR="0042199A" w:rsidRPr="006238BF" w:rsidRDefault="00BC7292" w:rsidP="0042199A">
      <w:pPr>
        <w:pStyle w:val="ListParagraph"/>
        <w:numPr>
          <w:ilvl w:val="0"/>
          <w:numId w:val="1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Minimally Invasive</w:t>
      </w:r>
      <w:r w:rsidR="00BC3F4F" w:rsidRPr="006238BF">
        <w:rPr>
          <w:rFonts w:ascii="Aptos" w:hAnsi="Aptos" w:cs="Times New Roman"/>
          <w:b/>
          <w:bCs/>
          <w:sz w:val="22"/>
          <w:szCs w:val="22"/>
        </w:rPr>
        <w:t xml:space="preserve"> (PIPA)</w:t>
      </w:r>
      <w:r w:rsidR="007978AF" w:rsidRPr="006238BF">
        <w:rPr>
          <w:rFonts w:ascii="Aptos" w:hAnsi="Aptos" w:cs="Times New Roman"/>
          <w:b/>
          <w:bCs/>
          <w:sz w:val="22"/>
          <w:szCs w:val="22"/>
        </w:rPr>
        <w:t>:</w:t>
      </w:r>
      <w:r w:rsidR="007978AF" w:rsidRPr="006238BF">
        <w:rPr>
          <w:rFonts w:ascii="Aptos" w:hAnsi="Aptos" w:cs="Times New Roman"/>
          <w:sz w:val="22"/>
          <w:szCs w:val="22"/>
        </w:rPr>
        <w:t xml:space="preserve"> Cameras are for public and high-risk areas,</w:t>
      </w:r>
      <w:r w:rsidR="0042199A" w:rsidRPr="006238BF">
        <w:rPr>
          <w:rFonts w:ascii="Aptos" w:hAnsi="Aptos" w:cs="Times New Roman"/>
          <w:sz w:val="22"/>
          <w:szCs w:val="22"/>
        </w:rPr>
        <w:t xml:space="preserve"> excluding washroom cubicles and personal units. Audio is not recorded.</w:t>
      </w:r>
    </w:p>
    <w:p w14:paraId="12F0A947" w14:textId="09686B2B" w:rsidR="0042199A" w:rsidRPr="006238BF" w:rsidRDefault="0042199A" w:rsidP="0042199A">
      <w:pPr>
        <w:rPr>
          <w:rFonts w:asciiTheme="majorHAnsi" w:hAnsiTheme="majorHAnsi" w:cs="Times New Roman"/>
          <w:b/>
          <w:bCs/>
        </w:rPr>
      </w:pPr>
      <w:r w:rsidRPr="006238BF">
        <w:rPr>
          <w:rFonts w:asciiTheme="majorHAnsi" w:hAnsiTheme="majorHAnsi" w:cs="Times New Roman"/>
          <w:b/>
          <w:bCs/>
        </w:rPr>
        <w:t>Access and Data Management</w:t>
      </w:r>
    </w:p>
    <w:p w14:paraId="3EE3C1ED" w14:textId="16370672" w:rsidR="0042199A" w:rsidRPr="006238BF" w:rsidRDefault="0042199A" w:rsidP="0042199A">
      <w:pPr>
        <w:pStyle w:val="ListParagraph"/>
        <w:numPr>
          <w:ilvl w:val="0"/>
          <w:numId w:val="3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Authorized access</w:t>
      </w:r>
      <w:r w:rsidR="00BC3F4F" w:rsidRPr="006238BF">
        <w:rPr>
          <w:rFonts w:ascii="Aptos" w:hAnsi="Aptos" w:cs="Times New Roman"/>
          <w:b/>
          <w:bCs/>
          <w:sz w:val="22"/>
          <w:szCs w:val="22"/>
        </w:rPr>
        <w:t xml:space="preserve"> (PIPA)</w:t>
      </w:r>
      <w:r w:rsidRPr="006238BF">
        <w:rPr>
          <w:rFonts w:ascii="Aptos" w:hAnsi="Aptos" w:cs="Times New Roman"/>
          <w:b/>
          <w:bCs/>
          <w:sz w:val="22"/>
          <w:szCs w:val="22"/>
        </w:rPr>
        <w:t>:</w:t>
      </w:r>
      <w:r w:rsidRPr="006238BF">
        <w:rPr>
          <w:rFonts w:ascii="Aptos" w:hAnsi="Aptos" w:cs="Times New Roman"/>
          <w:sz w:val="22"/>
          <w:szCs w:val="22"/>
        </w:rPr>
        <w:t xml:space="preserve"> Only </w:t>
      </w:r>
      <w:r w:rsidR="004A00DF" w:rsidRPr="006238BF">
        <w:rPr>
          <w:rFonts w:ascii="Aptos" w:hAnsi="Aptos" w:cs="Times New Roman"/>
          <w:sz w:val="22"/>
          <w:szCs w:val="22"/>
        </w:rPr>
        <w:t xml:space="preserve">the facility manager and strictly </w:t>
      </w:r>
      <w:r w:rsidRPr="006238BF">
        <w:rPr>
          <w:rFonts w:ascii="Aptos" w:hAnsi="Aptos" w:cs="Times New Roman"/>
          <w:sz w:val="22"/>
          <w:szCs w:val="22"/>
        </w:rPr>
        <w:t xml:space="preserve">authorized </w:t>
      </w:r>
      <w:r w:rsidR="00352C71" w:rsidRPr="006238BF">
        <w:rPr>
          <w:rFonts w:ascii="Aptos" w:hAnsi="Aptos" w:cs="Times New Roman"/>
          <w:sz w:val="22"/>
          <w:szCs w:val="22"/>
        </w:rPr>
        <w:t xml:space="preserve">designates by the </w:t>
      </w:r>
      <w:r w:rsidRPr="006238BF">
        <w:rPr>
          <w:rFonts w:ascii="Aptos" w:hAnsi="Aptos" w:cs="Times New Roman"/>
          <w:sz w:val="22"/>
          <w:szCs w:val="22"/>
        </w:rPr>
        <w:t xml:space="preserve">PGHS </w:t>
      </w:r>
      <w:r w:rsidR="00352C71" w:rsidRPr="006238BF">
        <w:rPr>
          <w:rFonts w:ascii="Aptos" w:hAnsi="Aptos" w:cs="Times New Roman"/>
          <w:sz w:val="22"/>
          <w:szCs w:val="22"/>
        </w:rPr>
        <w:t>executive</w:t>
      </w:r>
      <w:r w:rsidRPr="006238BF">
        <w:rPr>
          <w:rFonts w:ascii="Aptos" w:hAnsi="Aptos" w:cs="Times New Roman"/>
          <w:sz w:val="22"/>
          <w:szCs w:val="22"/>
        </w:rPr>
        <w:t>, can access recordings.</w:t>
      </w:r>
      <w:r w:rsidR="006D2B32" w:rsidRPr="006238BF">
        <w:rPr>
          <w:rFonts w:ascii="Aptos" w:hAnsi="Aptos" w:cs="Times New Roman"/>
          <w:sz w:val="22"/>
          <w:szCs w:val="22"/>
        </w:rPr>
        <w:t xml:space="preserve"> </w:t>
      </w:r>
      <w:r w:rsidR="00FE4FEC" w:rsidRPr="006238BF">
        <w:rPr>
          <w:rFonts w:ascii="Aptos" w:hAnsi="Aptos" w:cs="Times New Roman"/>
          <w:sz w:val="22"/>
          <w:szCs w:val="22"/>
        </w:rPr>
        <w:t xml:space="preserve">(CRC for vulnerable persons required when accessing </w:t>
      </w:r>
      <w:r w:rsidR="00EB16F7" w:rsidRPr="006238BF">
        <w:rPr>
          <w:rFonts w:ascii="Aptos" w:hAnsi="Aptos" w:cs="Times New Roman"/>
          <w:sz w:val="22"/>
          <w:szCs w:val="22"/>
        </w:rPr>
        <w:t>via</w:t>
      </w:r>
      <w:r w:rsidR="00FE4FEC" w:rsidRPr="006238BF">
        <w:rPr>
          <w:rFonts w:ascii="Aptos" w:hAnsi="Aptos" w:cs="Times New Roman"/>
          <w:sz w:val="22"/>
          <w:szCs w:val="22"/>
        </w:rPr>
        <w:t xml:space="preserve"> mobile device.)</w:t>
      </w:r>
    </w:p>
    <w:p w14:paraId="00BD47A6" w14:textId="56571E0A" w:rsidR="006E553E" w:rsidRPr="006238BF" w:rsidRDefault="0042199A" w:rsidP="0042199A">
      <w:pPr>
        <w:pStyle w:val="ListParagraph"/>
        <w:numPr>
          <w:ilvl w:val="0"/>
          <w:numId w:val="3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 xml:space="preserve">Data </w:t>
      </w:r>
      <w:r w:rsidR="006E553E" w:rsidRPr="006238BF">
        <w:rPr>
          <w:rFonts w:ascii="Aptos" w:hAnsi="Aptos" w:cs="Times New Roman"/>
          <w:b/>
          <w:bCs/>
          <w:sz w:val="22"/>
          <w:szCs w:val="22"/>
        </w:rPr>
        <w:t>Retention</w:t>
      </w:r>
      <w:r w:rsidR="00BC3F4F" w:rsidRPr="006238BF">
        <w:rPr>
          <w:rFonts w:ascii="Aptos" w:hAnsi="Aptos" w:cs="Times New Roman"/>
          <w:b/>
          <w:bCs/>
          <w:sz w:val="22"/>
          <w:szCs w:val="22"/>
        </w:rPr>
        <w:t xml:space="preserve"> (PIPA)</w:t>
      </w:r>
      <w:r w:rsidRPr="006238BF">
        <w:rPr>
          <w:rFonts w:ascii="Aptos" w:hAnsi="Aptos" w:cs="Times New Roman"/>
          <w:b/>
          <w:bCs/>
          <w:sz w:val="22"/>
          <w:szCs w:val="22"/>
        </w:rPr>
        <w:t>:</w:t>
      </w:r>
      <w:r w:rsidR="006E553E" w:rsidRPr="006238BF">
        <w:rPr>
          <w:rFonts w:ascii="Aptos" w:hAnsi="Aptos" w:cs="Times New Roman"/>
          <w:sz w:val="22"/>
          <w:szCs w:val="22"/>
        </w:rPr>
        <w:t xml:space="preserve"> All footage is stored securely then permanently deleted after five days, except on-going investigations or as a record of a decision affecting an individual.</w:t>
      </w:r>
    </w:p>
    <w:p w14:paraId="053F471E" w14:textId="0F45BB12" w:rsidR="00631694" w:rsidRPr="006238BF" w:rsidRDefault="006E553E" w:rsidP="00631694">
      <w:pPr>
        <w:pStyle w:val="ListParagraph"/>
        <w:numPr>
          <w:ilvl w:val="0"/>
          <w:numId w:val="3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Right to Access (PIPA):</w:t>
      </w:r>
      <w:r w:rsidRPr="006238BF">
        <w:rPr>
          <w:rFonts w:ascii="Aptos" w:hAnsi="Aptos" w:cs="Times New Roman"/>
          <w:sz w:val="22"/>
          <w:szCs w:val="22"/>
        </w:rPr>
        <w:t xml:space="preserve"> </w:t>
      </w:r>
      <w:r w:rsidR="009305E7" w:rsidRPr="006238BF">
        <w:rPr>
          <w:rFonts w:ascii="Aptos" w:hAnsi="Aptos" w:cs="Times New Roman"/>
          <w:sz w:val="22"/>
          <w:szCs w:val="22"/>
        </w:rPr>
        <w:t>A</w:t>
      </w:r>
      <w:r w:rsidRPr="006238BF">
        <w:rPr>
          <w:rFonts w:ascii="Aptos" w:hAnsi="Aptos" w:cs="Times New Roman"/>
          <w:sz w:val="22"/>
          <w:szCs w:val="22"/>
        </w:rPr>
        <w:t xml:space="preserve">ccess </w:t>
      </w:r>
      <w:r w:rsidR="009305E7" w:rsidRPr="006238BF">
        <w:rPr>
          <w:rFonts w:ascii="Aptos" w:hAnsi="Aptos" w:cs="Times New Roman"/>
          <w:sz w:val="22"/>
          <w:szCs w:val="22"/>
        </w:rPr>
        <w:t>any</w:t>
      </w:r>
      <w:r w:rsidRPr="006238BF">
        <w:rPr>
          <w:rFonts w:ascii="Aptos" w:hAnsi="Aptos" w:cs="Times New Roman"/>
          <w:sz w:val="22"/>
          <w:szCs w:val="22"/>
        </w:rPr>
        <w:t xml:space="preserve"> recording </w:t>
      </w:r>
      <w:r w:rsidR="00352C71" w:rsidRPr="006238BF">
        <w:rPr>
          <w:rFonts w:ascii="Aptos" w:hAnsi="Aptos" w:cs="Times New Roman"/>
          <w:sz w:val="22"/>
          <w:szCs w:val="22"/>
        </w:rPr>
        <w:t xml:space="preserve">or viewing any footage </w:t>
      </w:r>
      <w:r w:rsidRPr="006238BF">
        <w:rPr>
          <w:rFonts w:ascii="Aptos" w:hAnsi="Aptos" w:cs="Times New Roman"/>
          <w:sz w:val="22"/>
          <w:szCs w:val="22"/>
        </w:rPr>
        <w:t>containing your personal information by submitting a written request to the PGHS</w:t>
      </w:r>
      <w:r w:rsidR="000D631F" w:rsidRPr="006238BF">
        <w:rPr>
          <w:rFonts w:ascii="Aptos" w:hAnsi="Aptos" w:cs="Times New Roman"/>
          <w:sz w:val="22"/>
          <w:szCs w:val="22"/>
        </w:rPr>
        <w:t xml:space="preserve"> at</w:t>
      </w:r>
      <w:r w:rsidR="00631694" w:rsidRPr="006238BF">
        <w:rPr>
          <w:rFonts w:ascii="Aptos" w:hAnsi="Aptos" w:cs="Times New Roman"/>
          <w:sz w:val="22"/>
          <w:szCs w:val="22"/>
        </w:rPr>
        <w:t xml:space="preserve"> </w:t>
      </w:r>
      <w:hyperlink r:id="rId6" w:history="1">
        <w:r w:rsidR="00631694" w:rsidRPr="006238BF">
          <w:rPr>
            <w:rStyle w:val="Hyperlink"/>
            <w:rFonts w:ascii="Aptos" w:hAnsi="Aptos" w:cs="Times New Roman"/>
            <w:sz w:val="22"/>
            <w:szCs w:val="22"/>
          </w:rPr>
          <w:t>office@pghorsesociety.com</w:t>
        </w:r>
      </w:hyperlink>
      <w:r w:rsidR="00631694" w:rsidRPr="006238BF">
        <w:rPr>
          <w:rFonts w:ascii="Aptos" w:hAnsi="Aptos" w:cs="Times New Roman"/>
          <w:sz w:val="22"/>
          <w:szCs w:val="22"/>
        </w:rPr>
        <w:t xml:space="preserve"> </w:t>
      </w:r>
    </w:p>
    <w:p w14:paraId="36509E50" w14:textId="397BFE38" w:rsidR="00EA062E" w:rsidRPr="006238BF" w:rsidRDefault="006E553E" w:rsidP="00EA062E">
      <w:pPr>
        <w:pStyle w:val="ListParagraph"/>
        <w:numPr>
          <w:ilvl w:val="0"/>
          <w:numId w:val="4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Pub</w:t>
      </w:r>
      <w:r w:rsidR="006D2B32" w:rsidRPr="006238BF">
        <w:rPr>
          <w:rFonts w:ascii="Aptos" w:hAnsi="Aptos" w:cs="Times New Roman"/>
          <w:b/>
          <w:bCs/>
          <w:sz w:val="22"/>
          <w:szCs w:val="22"/>
        </w:rPr>
        <w:t>l</w:t>
      </w:r>
      <w:r w:rsidRPr="006238BF">
        <w:rPr>
          <w:rFonts w:ascii="Aptos" w:hAnsi="Aptos" w:cs="Times New Roman"/>
          <w:b/>
          <w:bCs/>
          <w:sz w:val="22"/>
          <w:szCs w:val="22"/>
        </w:rPr>
        <w:t>ic Body Involvement:</w:t>
      </w:r>
      <w:r w:rsidRPr="006238BF">
        <w:rPr>
          <w:rFonts w:ascii="Aptos" w:hAnsi="Aptos" w:cs="Times New Roman"/>
          <w:sz w:val="22"/>
          <w:szCs w:val="22"/>
        </w:rPr>
        <w:t xml:space="preserve"> In specific circumstances</w:t>
      </w:r>
      <w:r w:rsidR="006D2B32" w:rsidRPr="006238BF">
        <w:rPr>
          <w:rFonts w:ascii="Aptos" w:hAnsi="Aptos" w:cs="Times New Roman"/>
          <w:sz w:val="22"/>
          <w:szCs w:val="22"/>
        </w:rPr>
        <w:t xml:space="preserve">, such as formal investigations, any footage disclosed to a “public body” like law enforcement will be handled </w:t>
      </w:r>
      <w:r w:rsidR="00352C71" w:rsidRPr="006238BF">
        <w:rPr>
          <w:rFonts w:ascii="Aptos" w:hAnsi="Aptos" w:cs="Times New Roman"/>
          <w:sz w:val="22"/>
          <w:szCs w:val="22"/>
        </w:rPr>
        <w:t xml:space="preserve">in accordance with Canada’s Freedom </w:t>
      </w:r>
      <w:proofErr w:type="gramStart"/>
      <w:r w:rsidR="00352C71" w:rsidRPr="006238BF">
        <w:rPr>
          <w:rFonts w:ascii="Aptos" w:hAnsi="Aptos" w:cs="Times New Roman"/>
          <w:sz w:val="22"/>
          <w:szCs w:val="22"/>
        </w:rPr>
        <w:t>Of</w:t>
      </w:r>
      <w:proofErr w:type="gramEnd"/>
      <w:r w:rsidR="00352C71" w:rsidRPr="006238BF">
        <w:rPr>
          <w:rFonts w:ascii="Aptos" w:hAnsi="Aptos" w:cs="Times New Roman"/>
          <w:sz w:val="22"/>
          <w:szCs w:val="22"/>
        </w:rPr>
        <w:t xml:space="preserve"> Information and Protection of Privacy Act. (FOIPPA)</w:t>
      </w:r>
    </w:p>
    <w:p w14:paraId="6F603643" w14:textId="539189EA" w:rsidR="006D2B32" w:rsidRPr="006238BF" w:rsidRDefault="00EA062E" w:rsidP="00EA062E">
      <w:pPr>
        <w:pStyle w:val="ListParagraph"/>
        <w:numPr>
          <w:ilvl w:val="0"/>
          <w:numId w:val="4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Accountability (FOIPPA):</w:t>
      </w:r>
      <w:r w:rsidRPr="006238BF">
        <w:rPr>
          <w:rFonts w:ascii="Aptos" w:hAnsi="Aptos" w:cs="Times New Roman"/>
          <w:sz w:val="22"/>
          <w:szCs w:val="22"/>
        </w:rPr>
        <w:t xml:space="preserve"> Breach of this policy can be submitted in writing to PGHS oversight at </w:t>
      </w:r>
      <w:hyperlink r:id="rId7" w:history="1">
        <w:r w:rsidRPr="006238BF">
          <w:rPr>
            <w:rStyle w:val="Hyperlink"/>
            <w:rFonts w:ascii="Aptos" w:hAnsi="Aptos" w:cs="Times New Roman"/>
            <w:sz w:val="22"/>
            <w:szCs w:val="22"/>
          </w:rPr>
          <w:t>pghscomplimentsandcomplaints@gmail.com</w:t>
        </w:r>
      </w:hyperlink>
      <w:r w:rsidRPr="006238BF">
        <w:rPr>
          <w:rFonts w:ascii="Aptos" w:hAnsi="Aptos" w:cs="Times New Roman"/>
          <w:sz w:val="22"/>
          <w:szCs w:val="22"/>
        </w:rPr>
        <w:t xml:space="preserve">, it will be investigated, and findings reported to the </w:t>
      </w:r>
      <w:r w:rsidR="00352C71" w:rsidRPr="006238BF">
        <w:rPr>
          <w:rFonts w:ascii="Aptos" w:hAnsi="Aptos" w:cs="Times New Roman"/>
          <w:sz w:val="22"/>
          <w:szCs w:val="22"/>
        </w:rPr>
        <w:t xml:space="preserve">PGHS </w:t>
      </w:r>
      <w:r w:rsidRPr="006238BF">
        <w:rPr>
          <w:rFonts w:ascii="Aptos" w:hAnsi="Aptos" w:cs="Times New Roman"/>
          <w:sz w:val="22"/>
          <w:szCs w:val="22"/>
        </w:rPr>
        <w:t>Board.</w:t>
      </w:r>
    </w:p>
    <w:p w14:paraId="11526A6F" w14:textId="3DD792F5" w:rsidR="006D2B32" w:rsidRPr="006238BF" w:rsidRDefault="006D2B32" w:rsidP="006D2B32">
      <w:pPr>
        <w:rPr>
          <w:rFonts w:asciiTheme="majorHAnsi" w:hAnsiTheme="majorHAnsi" w:cs="Times New Roman"/>
          <w:b/>
          <w:bCs/>
        </w:rPr>
      </w:pPr>
      <w:r w:rsidRPr="006238BF">
        <w:rPr>
          <w:rFonts w:asciiTheme="majorHAnsi" w:hAnsiTheme="majorHAnsi" w:cs="Times New Roman"/>
          <w:b/>
          <w:bCs/>
        </w:rPr>
        <w:t xml:space="preserve">WorkSafeBC </w:t>
      </w:r>
      <w:r w:rsidR="00E11022" w:rsidRPr="006238BF">
        <w:rPr>
          <w:rFonts w:asciiTheme="majorHAnsi" w:hAnsiTheme="majorHAnsi" w:cs="Times New Roman"/>
          <w:b/>
          <w:bCs/>
        </w:rPr>
        <w:t xml:space="preserve">and </w:t>
      </w:r>
      <w:r w:rsidRPr="006238BF">
        <w:rPr>
          <w:rFonts w:asciiTheme="majorHAnsi" w:hAnsiTheme="majorHAnsi" w:cs="Times New Roman"/>
          <w:b/>
          <w:bCs/>
        </w:rPr>
        <w:t>Compliance</w:t>
      </w:r>
    </w:p>
    <w:p w14:paraId="1E885BE4" w14:textId="57C33D44" w:rsidR="006D2B32" w:rsidRPr="006238BF" w:rsidRDefault="006D2B32" w:rsidP="006D2B32">
      <w:pPr>
        <w:pStyle w:val="ListParagraph"/>
        <w:numPr>
          <w:ilvl w:val="0"/>
          <w:numId w:val="4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 xml:space="preserve">Worker </w:t>
      </w:r>
      <w:r w:rsidR="00352C71" w:rsidRPr="006238BF">
        <w:rPr>
          <w:rFonts w:ascii="Aptos" w:hAnsi="Aptos" w:cs="Times New Roman"/>
          <w:b/>
          <w:bCs/>
          <w:sz w:val="22"/>
          <w:szCs w:val="22"/>
        </w:rPr>
        <w:t xml:space="preserve">and Volunteer </w:t>
      </w:r>
      <w:r w:rsidRPr="006238BF">
        <w:rPr>
          <w:rFonts w:ascii="Aptos" w:hAnsi="Aptos" w:cs="Times New Roman"/>
          <w:b/>
          <w:bCs/>
          <w:sz w:val="22"/>
          <w:szCs w:val="22"/>
        </w:rPr>
        <w:t>Safety:</w:t>
      </w:r>
      <w:r w:rsidRPr="006238BF">
        <w:rPr>
          <w:rFonts w:ascii="Aptos" w:hAnsi="Aptos" w:cs="Times New Roman"/>
          <w:sz w:val="22"/>
          <w:szCs w:val="22"/>
        </w:rPr>
        <w:t xml:space="preserve"> The use of surveillance aligns with the PGHS’s obligations under WorkSafeBC regulation</w:t>
      </w:r>
      <w:r w:rsidR="00EA062E" w:rsidRPr="006238BF">
        <w:rPr>
          <w:rFonts w:ascii="Aptos" w:hAnsi="Aptos" w:cs="Times New Roman"/>
          <w:sz w:val="22"/>
          <w:szCs w:val="22"/>
        </w:rPr>
        <w:t>s.</w:t>
      </w:r>
    </w:p>
    <w:p w14:paraId="023D88EB" w14:textId="17BD9B16" w:rsidR="00EA062E" w:rsidRPr="006238BF" w:rsidRDefault="006D2B32" w:rsidP="00EA062E">
      <w:pPr>
        <w:pStyle w:val="ListParagraph"/>
        <w:numPr>
          <w:ilvl w:val="0"/>
          <w:numId w:val="4"/>
        </w:numPr>
        <w:rPr>
          <w:rFonts w:ascii="Aptos" w:hAnsi="Aptos" w:cs="Times New Roman"/>
          <w:sz w:val="22"/>
          <w:szCs w:val="22"/>
        </w:rPr>
      </w:pPr>
      <w:r w:rsidRPr="006238BF">
        <w:rPr>
          <w:rFonts w:ascii="Aptos" w:hAnsi="Aptos" w:cs="Times New Roman"/>
          <w:b/>
          <w:bCs/>
          <w:sz w:val="22"/>
          <w:szCs w:val="22"/>
        </w:rPr>
        <w:t>Monitoring:</w:t>
      </w:r>
      <w:r w:rsidRPr="006238BF">
        <w:rPr>
          <w:rFonts w:ascii="Aptos" w:hAnsi="Aptos" w:cs="Times New Roman"/>
          <w:sz w:val="22"/>
          <w:szCs w:val="22"/>
        </w:rPr>
        <w:t xml:space="preserve"> The cameras are not used for continuous monitoring </w:t>
      </w:r>
      <w:r w:rsidR="00BC3F4F" w:rsidRPr="006238BF">
        <w:rPr>
          <w:rFonts w:ascii="Aptos" w:hAnsi="Aptos" w:cs="Times New Roman"/>
          <w:sz w:val="22"/>
          <w:szCs w:val="22"/>
        </w:rPr>
        <w:t xml:space="preserve">of </w:t>
      </w:r>
      <w:r w:rsidRPr="006238BF">
        <w:rPr>
          <w:rFonts w:ascii="Aptos" w:hAnsi="Aptos" w:cs="Times New Roman"/>
          <w:sz w:val="22"/>
          <w:szCs w:val="22"/>
        </w:rPr>
        <w:t xml:space="preserve">employee </w:t>
      </w:r>
      <w:r w:rsidR="00EA062E" w:rsidRPr="006238BF">
        <w:rPr>
          <w:rFonts w:ascii="Aptos" w:hAnsi="Aptos" w:cs="Times New Roman"/>
          <w:sz w:val="22"/>
          <w:szCs w:val="22"/>
        </w:rPr>
        <w:t xml:space="preserve">or participant </w:t>
      </w:r>
      <w:r w:rsidR="00352C71" w:rsidRPr="006238BF">
        <w:rPr>
          <w:rFonts w:ascii="Aptos" w:hAnsi="Aptos" w:cs="Times New Roman"/>
          <w:sz w:val="22"/>
          <w:szCs w:val="22"/>
        </w:rPr>
        <w:t>activity</w:t>
      </w:r>
      <w:r w:rsidR="00BE2755" w:rsidRPr="006238BF">
        <w:rPr>
          <w:rFonts w:ascii="Aptos" w:hAnsi="Aptos" w:cs="Times New Roman"/>
          <w:sz w:val="22"/>
          <w:szCs w:val="22"/>
        </w:rPr>
        <w:t xml:space="preserve"> </w:t>
      </w:r>
      <w:r w:rsidR="00EA062E" w:rsidRPr="006238BF">
        <w:rPr>
          <w:rFonts w:ascii="Aptos" w:hAnsi="Aptos" w:cs="Times New Roman"/>
          <w:b/>
          <w:bCs/>
          <w:sz w:val="22"/>
          <w:szCs w:val="22"/>
        </w:rPr>
        <w:t>(</w:t>
      </w:r>
      <w:r w:rsidR="00BE2755" w:rsidRPr="006238BF">
        <w:rPr>
          <w:rFonts w:ascii="Aptos" w:hAnsi="Aptos" w:cs="Times New Roman"/>
          <w:b/>
          <w:bCs/>
          <w:sz w:val="22"/>
          <w:szCs w:val="22"/>
        </w:rPr>
        <w:t>WorkSafeBC</w:t>
      </w:r>
      <w:r w:rsidR="00EA062E" w:rsidRPr="006238BF">
        <w:rPr>
          <w:rFonts w:ascii="Aptos" w:hAnsi="Aptos" w:cs="Times New Roman"/>
          <w:b/>
          <w:bCs/>
          <w:sz w:val="22"/>
          <w:szCs w:val="22"/>
        </w:rPr>
        <w:t>,</w:t>
      </w:r>
      <w:r w:rsidR="00BE2755" w:rsidRPr="006238BF">
        <w:rPr>
          <w:rFonts w:ascii="Aptos" w:hAnsi="Aptos" w:cs="Times New Roman"/>
          <w:sz w:val="22"/>
          <w:szCs w:val="22"/>
        </w:rPr>
        <w:t xml:space="preserve"> </w:t>
      </w:r>
      <w:r w:rsidR="00BE2755" w:rsidRPr="006238BF">
        <w:rPr>
          <w:rFonts w:ascii="Aptos" w:hAnsi="Aptos" w:cs="Times New Roman"/>
          <w:b/>
          <w:bCs/>
          <w:sz w:val="22"/>
          <w:szCs w:val="22"/>
        </w:rPr>
        <w:t>PGHS)</w:t>
      </w:r>
      <w:r w:rsidR="00BC7292" w:rsidRPr="006238BF">
        <w:rPr>
          <w:rFonts w:ascii="Aptos" w:hAnsi="Aptos" w:cs="Times New Roman"/>
          <w:sz w:val="22"/>
          <w:szCs w:val="22"/>
        </w:rPr>
        <w:t>.</w:t>
      </w:r>
    </w:p>
    <w:sectPr w:rsidR="00EA062E" w:rsidRPr="006238BF" w:rsidSect="006238BF">
      <w:pgSz w:w="12240" w:h="15840"/>
      <w:pgMar w:top="227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A3FBA"/>
    <w:multiLevelType w:val="hybridMultilevel"/>
    <w:tmpl w:val="26029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62C7"/>
    <w:multiLevelType w:val="hybridMultilevel"/>
    <w:tmpl w:val="6DD85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607D0"/>
    <w:multiLevelType w:val="hybridMultilevel"/>
    <w:tmpl w:val="C3FC3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23674F"/>
    <w:multiLevelType w:val="hybridMultilevel"/>
    <w:tmpl w:val="26F86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191063">
    <w:abstractNumId w:val="0"/>
  </w:num>
  <w:num w:numId="2" w16cid:durableId="1073087108">
    <w:abstractNumId w:val="2"/>
  </w:num>
  <w:num w:numId="3" w16cid:durableId="183447511">
    <w:abstractNumId w:val="3"/>
  </w:num>
  <w:num w:numId="4" w16cid:durableId="536043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61A"/>
    <w:rsid w:val="000532AC"/>
    <w:rsid w:val="000C2ECA"/>
    <w:rsid w:val="000D631F"/>
    <w:rsid w:val="00181CE5"/>
    <w:rsid w:val="0029536F"/>
    <w:rsid w:val="00352C71"/>
    <w:rsid w:val="00354AE1"/>
    <w:rsid w:val="003C75D9"/>
    <w:rsid w:val="00402AE2"/>
    <w:rsid w:val="0042199A"/>
    <w:rsid w:val="00471EE3"/>
    <w:rsid w:val="004A00DF"/>
    <w:rsid w:val="006238BF"/>
    <w:rsid w:val="00631694"/>
    <w:rsid w:val="006C187F"/>
    <w:rsid w:val="006D2B32"/>
    <w:rsid w:val="006E553E"/>
    <w:rsid w:val="007978AF"/>
    <w:rsid w:val="008114CA"/>
    <w:rsid w:val="008B2FF6"/>
    <w:rsid w:val="008C2FD4"/>
    <w:rsid w:val="009305E7"/>
    <w:rsid w:val="00972761"/>
    <w:rsid w:val="009D37F1"/>
    <w:rsid w:val="00AA4EEE"/>
    <w:rsid w:val="00AE66E7"/>
    <w:rsid w:val="00BC3F4F"/>
    <w:rsid w:val="00BC7292"/>
    <w:rsid w:val="00BE2755"/>
    <w:rsid w:val="00C85283"/>
    <w:rsid w:val="00CF161A"/>
    <w:rsid w:val="00D730A4"/>
    <w:rsid w:val="00E11022"/>
    <w:rsid w:val="00E539B1"/>
    <w:rsid w:val="00EA062E"/>
    <w:rsid w:val="00EB16F7"/>
    <w:rsid w:val="00F10D63"/>
    <w:rsid w:val="00F2324A"/>
    <w:rsid w:val="00F341FC"/>
    <w:rsid w:val="00F82B55"/>
    <w:rsid w:val="00F93B5C"/>
    <w:rsid w:val="00FE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5E414"/>
  <w15:chartTrackingRefBased/>
  <w15:docId w15:val="{287F7571-C96C-A747-BCAC-8E56B4DE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16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16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16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16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16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16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16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16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16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6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16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16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16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16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16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16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16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16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16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16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16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16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16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16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16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16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16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16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161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D63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63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ghscomplimentsandcomplaint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pghorsesociety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2101</Characters>
  <Application>Microsoft Office Word</Application>
  <DocSecurity>0</DocSecurity>
  <Lines>38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Law</dc:creator>
  <cp:keywords/>
  <dc:description/>
  <cp:lastModifiedBy>PG Horse Society</cp:lastModifiedBy>
  <cp:revision>2</cp:revision>
  <cp:lastPrinted>2026-01-22T19:44:00Z</cp:lastPrinted>
  <dcterms:created xsi:type="dcterms:W3CDTF">2026-01-22T19:45:00Z</dcterms:created>
  <dcterms:modified xsi:type="dcterms:W3CDTF">2026-01-22T19:45:00Z</dcterms:modified>
</cp:coreProperties>
</file>